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3C" w:rsidRPr="00197942" w:rsidRDefault="00A02446" w:rsidP="007F523C">
      <w:pPr>
        <w:numPr>
          <w:ilvl w:val="0"/>
          <w:numId w:val="3"/>
        </w:numPr>
        <w:tabs>
          <w:tab w:val="clear" w:pos="720"/>
          <w:tab w:val="num" w:pos="360"/>
        </w:tabs>
        <w:ind w:left="360"/>
        <w:rPr>
          <w:rFonts w:ascii="Georgia" w:hAnsi="Georgia"/>
          <w:b/>
          <w:sz w:val="22"/>
          <w:szCs w:val="22"/>
          <w:u w:val="single"/>
        </w:rPr>
      </w:pPr>
      <w:r w:rsidRPr="00197942">
        <w:rPr>
          <w:rFonts w:ascii="Georgia" w:hAnsi="Georgia"/>
          <w:b/>
          <w:sz w:val="22"/>
          <w:szCs w:val="22"/>
          <w:u w:val="single"/>
        </w:rPr>
        <w:t>TRUSTEES</w:t>
      </w:r>
    </w:p>
    <w:p w:rsidR="007F523C" w:rsidRPr="00197942" w:rsidRDefault="00703107" w:rsidP="007F523C">
      <w:pPr>
        <w:spacing w:before="120"/>
        <w:ind w:left="360"/>
        <w:rPr>
          <w:rFonts w:ascii="Georgia" w:hAnsi="Georgia"/>
          <w:sz w:val="22"/>
          <w:szCs w:val="22"/>
        </w:rPr>
      </w:pPr>
      <w:r w:rsidRPr="00197942">
        <w:rPr>
          <w:rFonts w:ascii="Georgia" w:hAnsi="Georgia"/>
          <w:sz w:val="22"/>
          <w:szCs w:val="22"/>
        </w:rPr>
        <w:t xml:space="preserve">Greg Elder, </w:t>
      </w:r>
      <w:r w:rsidR="007F523C" w:rsidRPr="00197942">
        <w:rPr>
          <w:rFonts w:ascii="Georgia" w:hAnsi="Georgia"/>
          <w:sz w:val="22"/>
          <w:szCs w:val="22"/>
        </w:rPr>
        <w:t xml:space="preserve">Evergreen Middle School </w:t>
      </w:r>
      <w:r w:rsidRPr="00197942">
        <w:rPr>
          <w:rFonts w:ascii="Georgia" w:hAnsi="Georgia"/>
          <w:sz w:val="22"/>
          <w:szCs w:val="22"/>
        </w:rPr>
        <w:t>Teacher</w:t>
      </w:r>
    </w:p>
    <w:p w:rsidR="00A02446" w:rsidRPr="00197942" w:rsidRDefault="00703107" w:rsidP="00A86DF8">
      <w:pPr>
        <w:ind w:left="360"/>
        <w:rPr>
          <w:rFonts w:ascii="Georgia" w:hAnsi="Georgia"/>
          <w:sz w:val="22"/>
          <w:szCs w:val="22"/>
        </w:rPr>
      </w:pPr>
      <w:r w:rsidRPr="00197942">
        <w:rPr>
          <w:rFonts w:ascii="Georgia" w:hAnsi="Georgia"/>
          <w:sz w:val="22"/>
          <w:szCs w:val="22"/>
        </w:rPr>
        <w:t xml:space="preserve">Susan Lindsey, </w:t>
      </w:r>
      <w:r w:rsidR="00A02446" w:rsidRPr="00197942">
        <w:rPr>
          <w:rFonts w:ascii="Georgia" w:hAnsi="Georgia"/>
          <w:sz w:val="22"/>
          <w:szCs w:val="22"/>
        </w:rPr>
        <w:t>Jackson Elementary Teacher</w:t>
      </w:r>
    </w:p>
    <w:p w:rsidR="00A02446" w:rsidRPr="00197942" w:rsidRDefault="00636412" w:rsidP="00A86DF8">
      <w:pPr>
        <w:ind w:left="360"/>
        <w:rPr>
          <w:rFonts w:ascii="Georgia" w:hAnsi="Georgia"/>
          <w:sz w:val="22"/>
          <w:szCs w:val="22"/>
        </w:rPr>
      </w:pPr>
      <w:r>
        <w:rPr>
          <w:rFonts w:ascii="Georgia" w:hAnsi="Georgia"/>
          <w:sz w:val="22"/>
          <w:szCs w:val="22"/>
        </w:rPr>
        <w:t>Adam Goldstein</w:t>
      </w:r>
      <w:r w:rsidR="00703107" w:rsidRPr="00197942">
        <w:rPr>
          <w:rFonts w:ascii="Georgia" w:hAnsi="Georgia"/>
          <w:sz w:val="22"/>
          <w:szCs w:val="22"/>
        </w:rPr>
        <w:t xml:space="preserve">, </w:t>
      </w:r>
      <w:proofErr w:type="spellStart"/>
      <w:r>
        <w:rPr>
          <w:rFonts w:ascii="Georgia" w:hAnsi="Georgia"/>
          <w:sz w:val="22"/>
          <w:szCs w:val="22"/>
        </w:rPr>
        <w:t>UniServ</w:t>
      </w:r>
      <w:proofErr w:type="spellEnd"/>
      <w:r>
        <w:rPr>
          <w:rFonts w:ascii="Georgia" w:hAnsi="Georgia"/>
          <w:sz w:val="22"/>
          <w:szCs w:val="22"/>
        </w:rPr>
        <w:t xml:space="preserve"> Director</w:t>
      </w:r>
    </w:p>
    <w:p w:rsidR="00A86DF8" w:rsidRPr="00197942" w:rsidRDefault="00A86DF8" w:rsidP="00A86DF8">
      <w:pPr>
        <w:ind w:left="360"/>
        <w:rPr>
          <w:rFonts w:ascii="Georgia" w:hAnsi="Georgia"/>
          <w:sz w:val="22"/>
          <w:szCs w:val="22"/>
        </w:rPr>
      </w:pPr>
      <w:r w:rsidRPr="00197942">
        <w:rPr>
          <w:rFonts w:ascii="Georgia" w:hAnsi="Georgia"/>
          <w:sz w:val="22"/>
          <w:szCs w:val="22"/>
        </w:rPr>
        <w:t>Jeff Moore</w:t>
      </w:r>
      <w:r w:rsidR="00703107" w:rsidRPr="00197942">
        <w:rPr>
          <w:rFonts w:ascii="Georgia" w:hAnsi="Georgia"/>
          <w:sz w:val="22"/>
          <w:szCs w:val="22"/>
        </w:rPr>
        <w:t xml:space="preserve">, </w:t>
      </w:r>
      <w:r w:rsidRPr="00197942">
        <w:rPr>
          <w:rFonts w:ascii="Georgia" w:hAnsi="Georgia"/>
          <w:sz w:val="22"/>
          <w:szCs w:val="22"/>
        </w:rPr>
        <w:t xml:space="preserve">Executive Director </w:t>
      </w:r>
      <w:r w:rsidR="00703107" w:rsidRPr="00197942">
        <w:rPr>
          <w:rFonts w:ascii="Georgia" w:hAnsi="Georgia"/>
          <w:sz w:val="22"/>
          <w:szCs w:val="22"/>
        </w:rPr>
        <w:t>Finance and Business Services</w:t>
      </w:r>
    </w:p>
    <w:p w:rsidR="00A02446" w:rsidRPr="00197942" w:rsidRDefault="00703107" w:rsidP="00A86DF8">
      <w:pPr>
        <w:ind w:left="360"/>
        <w:rPr>
          <w:rFonts w:ascii="Georgia" w:hAnsi="Georgia"/>
          <w:sz w:val="22"/>
          <w:szCs w:val="22"/>
        </w:rPr>
      </w:pPr>
      <w:r w:rsidRPr="00197942">
        <w:rPr>
          <w:rFonts w:ascii="Georgia" w:hAnsi="Georgia"/>
          <w:sz w:val="22"/>
          <w:szCs w:val="22"/>
        </w:rPr>
        <w:t xml:space="preserve">Molly Ringo, </w:t>
      </w:r>
      <w:r w:rsidR="00A02446" w:rsidRPr="00197942">
        <w:rPr>
          <w:rFonts w:ascii="Georgia" w:hAnsi="Georgia"/>
          <w:sz w:val="22"/>
          <w:szCs w:val="22"/>
        </w:rPr>
        <w:t>Assistant Superintendent Teaching and Learning</w:t>
      </w:r>
    </w:p>
    <w:p w:rsidR="00A02446" w:rsidRPr="00197942" w:rsidRDefault="00703107" w:rsidP="00A86DF8">
      <w:pPr>
        <w:ind w:left="360"/>
        <w:rPr>
          <w:rFonts w:ascii="Georgia" w:hAnsi="Georgia"/>
          <w:sz w:val="22"/>
          <w:szCs w:val="22"/>
        </w:rPr>
      </w:pPr>
      <w:r w:rsidRPr="00197942">
        <w:rPr>
          <w:rFonts w:ascii="Georgia" w:hAnsi="Georgia"/>
          <w:sz w:val="22"/>
          <w:szCs w:val="22"/>
        </w:rPr>
        <w:t xml:space="preserve">Kelly Shepherd, </w:t>
      </w:r>
      <w:r w:rsidR="00A02446" w:rsidRPr="00197942">
        <w:rPr>
          <w:rFonts w:ascii="Georgia" w:hAnsi="Georgia"/>
          <w:sz w:val="22"/>
          <w:szCs w:val="22"/>
        </w:rPr>
        <w:t>Principal, Sequoia High School</w:t>
      </w:r>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STAFF</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rPr>
        <w:t>Darla Van Duren, Trust Administrator – District Accountant</w:t>
      </w:r>
    </w:p>
    <w:p w:rsidR="00A02446" w:rsidRPr="00197942" w:rsidRDefault="00A02446" w:rsidP="00A02446">
      <w:pPr>
        <w:ind w:left="360"/>
        <w:rPr>
          <w:rFonts w:ascii="Georgia" w:hAnsi="Georgia"/>
          <w:sz w:val="22"/>
          <w:szCs w:val="22"/>
        </w:rPr>
      </w:pPr>
      <w:r w:rsidRPr="00197942">
        <w:rPr>
          <w:rFonts w:ascii="Georgia" w:hAnsi="Georgia"/>
          <w:sz w:val="22"/>
          <w:szCs w:val="22"/>
        </w:rPr>
        <w:t>Kellee Newcomb, Trust Recorder – Executive Staff Assistant</w:t>
      </w:r>
    </w:p>
    <w:p w:rsidR="00703107" w:rsidRPr="00197942" w:rsidRDefault="00703107" w:rsidP="00703107">
      <w:pPr>
        <w:ind w:left="360"/>
        <w:rPr>
          <w:rFonts w:ascii="Georgia" w:hAnsi="Georgia"/>
          <w:sz w:val="22"/>
          <w:szCs w:val="22"/>
        </w:rPr>
      </w:pPr>
      <w:r w:rsidRPr="00197942">
        <w:rPr>
          <w:rFonts w:ascii="Georgia" w:hAnsi="Georgia"/>
          <w:sz w:val="22"/>
          <w:szCs w:val="22"/>
        </w:rPr>
        <w:t>Gail Buquicchio – Wellness Coordinator</w:t>
      </w:r>
    </w:p>
    <w:p w:rsidR="00A02446" w:rsidRPr="00197942" w:rsidRDefault="00593C73" w:rsidP="00A02446">
      <w:pPr>
        <w:ind w:left="360"/>
        <w:rPr>
          <w:rFonts w:ascii="Georgia" w:hAnsi="Georgia"/>
          <w:sz w:val="22"/>
          <w:szCs w:val="22"/>
        </w:rPr>
      </w:pPr>
      <w:r w:rsidRPr="00197942">
        <w:rPr>
          <w:rFonts w:ascii="Georgia" w:hAnsi="Georgia"/>
          <w:sz w:val="22"/>
          <w:szCs w:val="22"/>
        </w:rPr>
        <w:t>Debbie Kovacs</w:t>
      </w:r>
      <w:r w:rsidR="00A02446" w:rsidRPr="00197942">
        <w:rPr>
          <w:rFonts w:ascii="Georgia" w:hAnsi="Georgia"/>
          <w:sz w:val="22"/>
          <w:szCs w:val="22"/>
        </w:rPr>
        <w:t xml:space="preserve"> –Executive Director Human Resources</w:t>
      </w:r>
    </w:p>
    <w:p w:rsidR="00A02446" w:rsidRPr="00197942" w:rsidRDefault="00A02446" w:rsidP="00A02446">
      <w:pPr>
        <w:ind w:left="360"/>
        <w:rPr>
          <w:rFonts w:ascii="Georgia" w:hAnsi="Georgia"/>
          <w:sz w:val="22"/>
          <w:szCs w:val="22"/>
        </w:rPr>
      </w:pPr>
      <w:r w:rsidRPr="00197942">
        <w:rPr>
          <w:rFonts w:ascii="Georgia" w:hAnsi="Georgia"/>
          <w:sz w:val="22"/>
          <w:szCs w:val="22"/>
        </w:rPr>
        <w:t>Randi Seaberg –Director Human Resources</w:t>
      </w:r>
    </w:p>
    <w:p w:rsidR="00A02446" w:rsidRPr="00197942" w:rsidRDefault="00A02446" w:rsidP="00A02446">
      <w:pPr>
        <w:ind w:left="360"/>
        <w:rPr>
          <w:rFonts w:ascii="Georgia" w:hAnsi="Georgia"/>
          <w:sz w:val="22"/>
          <w:szCs w:val="22"/>
        </w:rPr>
      </w:pPr>
      <w:r w:rsidRPr="00197942">
        <w:rPr>
          <w:rFonts w:ascii="Georgia" w:hAnsi="Georgia"/>
          <w:sz w:val="22"/>
          <w:szCs w:val="22"/>
        </w:rPr>
        <w:t>Beverly Rogers – Payroll Manager</w:t>
      </w:r>
    </w:p>
    <w:p w:rsidR="00A02446" w:rsidRPr="00197942" w:rsidRDefault="00A02446" w:rsidP="00A02446">
      <w:pPr>
        <w:ind w:left="360"/>
        <w:rPr>
          <w:rFonts w:ascii="Georgia" w:hAnsi="Georgia"/>
          <w:sz w:val="22"/>
          <w:szCs w:val="22"/>
        </w:rPr>
      </w:pPr>
      <w:r w:rsidRPr="00197942">
        <w:rPr>
          <w:rFonts w:ascii="Georgia" w:hAnsi="Georgia"/>
          <w:sz w:val="22"/>
          <w:szCs w:val="22"/>
        </w:rPr>
        <w:t>Vickie Loyola – Payroll Technician</w:t>
      </w:r>
    </w:p>
    <w:p w:rsidR="00A02446" w:rsidRDefault="00A02446" w:rsidP="00A02446">
      <w:pPr>
        <w:ind w:left="360"/>
        <w:rPr>
          <w:rFonts w:ascii="Georgia" w:hAnsi="Georgia"/>
          <w:sz w:val="22"/>
          <w:szCs w:val="22"/>
        </w:rPr>
      </w:pPr>
      <w:r w:rsidRPr="00197942">
        <w:rPr>
          <w:rFonts w:ascii="Georgia" w:hAnsi="Georgia"/>
          <w:sz w:val="22"/>
          <w:szCs w:val="22"/>
        </w:rPr>
        <w:t>Cris Bosket – Benefits Technician</w:t>
      </w:r>
    </w:p>
    <w:p w:rsidR="00BA5F4A" w:rsidRPr="00197942" w:rsidRDefault="00BA5F4A" w:rsidP="00A02446">
      <w:pPr>
        <w:ind w:left="360"/>
        <w:rPr>
          <w:rFonts w:ascii="Georgia" w:hAnsi="Georgia"/>
          <w:sz w:val="22"/>
          <w:szCs w:val="22"/>
        </w:rPr>
      </w:pPr>
      <w:r>
        <w:rPr>
          <w:rFonts w:ascii="Georgia" w:hAnsi="Georgia"/>
          <w:sz w:val="22"/>
          <w:szCs w:val="22"/>
        </w:rPr>
        <w:t>Stephanie North – Benefits Technician</w:t>
      </w:r>
      <w:bookmarkStart w:id="0" w:name="_GoBack"/>
      <w:bookmarkEnd w:id="0"/>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THIRD PARTY ADMINISTRATORS, CONSULTANTS AND ADVISORS</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u w:val="single"/>
        </w:rPr>
        <w:t>Attorney</w:t>
      </w:r>
    </w:p>
    <w:p w:rsidR="00A02446" w:rsidRPr="00197942" w:rsidRDefault="00A02446" w:rsidP="00A02446">
      <w:pPr>
        <w:ind w:left="360"/>
        <w:rPr>
          <w:rFonts w:ascii="Georgia" w:hAnsi="Georgia"/>
          <w:sz w:val="22"/>
          <w:szCs w:val="22"/>
        </w:rPr>
      </w:pPr>
      <w:r w:rsidRPr="00197942">
        <w:rPr>
          <w:rFonts w:ascii="Georgia" w:hAnsi="Georgia"/>
          <w:sz w:val="22"/>
          <w:szCs w:val="22"/>
        </w:rPr>
        <w:t>Stoel Rives – Melanie Curtice, Howard Bye</w:t>
      </w:r>
    </w:p>
    <w:p w:rsidR="00A02446" w:rsidRPr="00197942" w:rsidRDefault="00A02446" w:rsidP="00A02446">
      <w:pPr>
        <w:ind w:left="36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Auditors</w:t>
      </w:r>
    </w:p>
    <w:p w:rsidR="00A02446" w:rsidRPr="00197942" w:rsidRDefault="00A02446" w:rsidP="00A02446">
      <w:pPr>
        <w:ind w:left="360"/>
        <w:rPr>
          <w:rFonts w:ascii="Georgia" w:hAnsi="Georgia"/>
          <w:sz w:val="22"/>
          <w:szCs w:val="22"/>
        </w:rPr>
      </w:pPr>
      <w:r w:rsidRPr="00197942">
        <w:rPr>
          <w:rFonts w:ascii="Georgia" w:hAnsi="Georgia"/>
          <w:sz w:val="22"/>
          <w:szCs w:val="22"/>
        </w:rPr>
        <w:t>Toyer, Dietrich &amp; Associates – Bruce Dietrich</w:t>
      </w:r>
    </w:p>
    <w:p w:rsidR="00A02446" w:rsidRPr="00197942" w:rsidRDefault="00A02446" w:rsidP="00A02446">
      <w:pPr>
        <w:ind w:left="36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Benefits Consultant</w:t>
      </w:r>
    </w:p>
    <w:p w:rsidR="00A02446" w:rsidRPr="00197942" w:rsidRDefault="00A02446" w:rsidP="00577EE7">
      <w:pPr>
        <w:ind w:left="360"/>
        <w:rPr>
          <w:rFonts w:ascii="Georgia" w:hAnsi="Georgia"/>
          <w:sz w:val="22"/>
          <w:szCs w:val="22"/>
        </w:rPr>
      </w:pPr>
      <w:r w:rsidRPr="00197942">
        <w:rPr>
          <w:rFonts w:ascii="Georgia" w:hAnsi="Georgia"/>
          <w:sz w:val="22"/>
          <w:szCs w:val="22"/>
        </w:rPr>
        <w:t>M</w:t>
      </w:r>
      <w:r w:rsidR="00577EE7">
        <w:rPr>
          <w:rFonts w:ascii="Georgia" w:hAnsi="Georgia"/>
          <w:sz w:val="22"/>
          <w:szCs w:val="22"/>
        </w:rPr>
        <w:t>ercer Health &amp; Benefits</w:t>
      </w:r>
      <w:r w:rsidRPr="00197942">
        <w:rPr>
          <w:rFonts w:ascii="Georgia" w:hAnsi="Georgia"/>
          <w:sz w:val="22"/>
          <w:szCs w:val="22"/>
        </w:rPr>
        <w:t xml:space="preserve"> – Sean White (Principal and Client Relationship Manager), Aanya Lee (</w:t>
      </w:r>
      <w:r w:rsidR="00577EE7">
        <w:rPr>
          <w:rFonts w:ascii="Georgia" w:hAnsi="Georgia"/>
          <w:sz w:val="22"/>
          <w:szCs w:val="22"/>
        </w:rPr>
        <w:t xml:space="preserve">Senior </w:t>
      </w:r>
      <w:r w:rsidRPr="00197942">
        <w:rPr>
          <w:rFonts w:ascii="Georgia" w:hAnsi="Georgia"/>
          <w:sz w:val="22"/>
          <w:szCs w:val="22"/>
        </w:rPr>
        <w:t>Associate), an</w:t>
      </w:r>
      <w:r w:rsidR="00577EE7">
        <w:rPr>
          <w:rFonts w:ascii="Georgia" w:hAnsi="Georgia"/>
          <w:sz w:val="22"/>
          <w:szCs w:val="22"/>
        </w:rPr>
        <w:t xml:space="preserve">d Jonathan </w:t>
      </w:r>
      <w:proofErr w:type="gramStart"/>
      <w:r w:rsidR="00577EE7">
        <w:rPr>
          <w:rFonts w:ascii="Georgia" w:hAnsi="Georgia"/>
          <w:sz w:val="22"/>
          <w:szCs w:val="22"/>
        </w:rPr>
        <w:t>Ko</w:t>
      </w:r>
      <w:proofErr w:type="gramEnd"/>
      <w:r w:rsidRPr="00197942">
        <w:rPr>
          <w:rFonts w:ascii="Georgia" w:hAnsi="Georgia"/>
          <w:sz w:val="22"/>
          <w:szCs w:val="22"/>
        </w:rPr>
        <w:t xml:space="preserve"> (</w:t>
      </w:r>
      <w:r w:rsidR="00577EE7">
        <w:rPr>
          <w:rFonts w:ascii="Georgia" w:hAnsi="Georgia"/>
          <w:sz w:val="22"/>
          <w:szCs w:val="22"/>
        </w:rPr>
        <w:t>Actuarial</w:t>
      </w:r>
      <w:r w:rsidRPr="00197942">
        <w:rPr>
          <w:rFonts w:ascii="Georgia" w:hAnsi="Georgia"/>
          <w:sz w:val="22"/>
          <w:szCs w:val="22"/>
        </w:rPr>
        <w:t xml:space="preserve"> Analyst)</w:t>
      </w:r>
    </w:p>
    <w:p w:rsidR="00A02446" w:rsidRPr="00197942" w:rsidRDefault="00A02446" w:rsidP="00A02446">
      <w:pPr>
        <w:ind w:left="36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Insurance</w:t>
      </w:r>
    </w:p>
    <w:p w:rsidR="00A02446" w:rsidRPr="00197942" w:rsidRDefault="00A02446" w:rsidP="00A02446">
      <w:pPr>
        <w:ind w:left="360"/>
        <w:rPr>
          <w:rFonts w:ascii="Georgia" w:hAnsi="Georgia"/>
          <w:sz w:val="22"/>
          <w:szCs w:val="22"/>
        </w:rPr>
      </w:pPr>
      <w:r w:rsidRPr="00197942">
        <w:rPr>
          <w:rFonts w:ascii="Georgia" w:hAnsi="Georgia"/>
          <w:sz w:val="22"/>
          <w:szCs w:val="22"/>
        </w:rPr>
        <w:t xml:space="preserve">Fiduciary </w:t>
      </w:r>
      <w:r w:rsidR="00703107" w:rsidRPr="00197942">
        <w:rPr>
          <w:rFonts w:ascii="Georgia" w:hAnsi="Georgia"/>
          <w:sz w:val="22"/>
          <w:szCs w:val="22"/>
        </w:rPr>
        <w:t xml:space="preserve">Liability </w:t>
      </w:r>
      <w:r w:rsidRPr="00197942">
        <w:rPr>
          <w:rFonts w:ascii="Georgia" w:hAnsi="Georgia"/>
          <w:sz w:val="22"/>
          <w:szCs w:val="22"/>
        </w:rPr>
        <w:t xml:space="preserve">Insurance – </w:t>
      </w:r>
      <w:r w:rsidR="00703107" w:rsidRPr="00197942">
        <w:rPr>
          <w:rFonts w:ascii="Georgia" w:hAnsi="Georgia"/>
          <w:sz w:val="22"/>
          <w:szCs w:val="22"/>
        </w:rPr>
        <w:t xml:space="preserve">March U.S. Consumer underwritten by </w:t>
      </w:r>
      <w:r w:rsidRPr="00197942">
        <w:rPr>
          <w:rFonts w:ascii="Georgia" w:hAnsi="Georgia"/>
          <w:sz w:val="22"/>
          <w:szCs w:val="22"/>
        </w:rPr>
        <w:t>Chubb Group</w:t>
      </w:r>
    </w:p>
    <w:p w:rsidR="00A02446" w:rsidRPr="00197942" w:rsidRDefault="00A02446" w:rsidP="00A02446">
      <w:pPr>
        <w:ind w:left="360"/>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FINANCIAL MANAGEMENT</w:t>
      </w:r>
    </w:p>
    <w:p w:rsidR="00703107" w:rsidRPr="00197942" w:rsidRDefault="00703107" w:rsidP="00A02446">
      <w:pPr>
        <w:spacing w:before="120"/>
        <w:ind w:left="360"/>
        <w:rPr>
          <w:rFonts w:ascii="Georgia" w:hAnsi="Georgia"/>
          <w:sz w:val="22"/>
          <w:szCs w:val="22"/>
          <w:u w:val="single"/>
        </w:rPr>
      </w:pPr>
      <w:r w:rsidRPr="00197942">
        <w:rPr>
          <w:rFonts w:ascii="Georgia" w:hAnsi="Georgia"/>
          <w:sz w:val="22"/>
          <w:szCs w:val="22"/>
          <w:u w:val="single"/>
        </w:rPr>
        <w:t>Bank – Investments</w:t>
      </w:r>
    </w:p>
    <w:p w:rsidR="00703107" w:rsidRPr="00197942" w:rsidRDefault="00703107" w:rsidP="00703107">
      <w:pPr>
        <w:ind w:left="360"/>
        <w:rPr>
          <w:rFonts w:ascii="Georgia" w:hAnsi="Georgia"/>
          <w:sz w:val="22"/>
          <w:szCs w:val="22"/>
        </w:rPr>
      </w:pPr>
      <w:r w:rsidRPr="00197942">
        <w:rPr>
          <w:rFonts w:ascii="Georgia" w:hAnsi="Georgia"/>
          <w:sz w:val="22"/>
          <w:szCs w:val="22"/>
        </w:rPr>
        <w:t>US Bank in Portland</w:t>
      </w:r>
    </w:p>
    <w:p w:rsidR="00A02446" w:rsidRPr="00197942" w:rsidRDefault="00A02446" w:rsidP="00A02446">
      <w:pPr>
        <w:spacing w:before="120"/>
        <w:ind w:left="360"/>
        <w:rPr>
          <w:rFonts w:ascii="Georgia" w:hAnsi="Georgia"/>
          <w:sz w:val="22"/>
          <w:szCs w:val="22"/>
          <w:u w:val="single"/>
        </w:rPr>
      </w:pPr>
      <w:r w:rsidRPr="00197942">
        <w:rPr>
          <w:rFonts w:ascii="Georgia" w:hAnsi="Georgia"/>
          <w:sz w:val="22"/>
          <w:szCs w:val="22"/>
          <w:u w:val="single"/>
        </w:rPr>
        <w:t>Bank</w:t>
      </w:r>
      <w:r w:rsidR="00703107" w:rsidRPr="00197942">
        <w:rPr>
          <w:rFonts w:ascii="Georgia" w:hAnsi="Georgia"/>
          <w:sz w:val="22"/>
          <w:szCs w:val="22"/>
          <w:u w:val="single"/>
        </w:rPr>
        <w:t xml:space="preserve"> – Checking </w:t>
      </w:r>
    </w:p>
    <w:p w:rsidR="00A02446" w:rsidRPr="00197942" w:rsidRDefault="00A02446" w:rsidP="00A02446">
      <w:pPr>
        <w:ind w:left="360"/>
        <w:rPr>
          <w:rFonts w:ascii="Georgia" w:hAnsi="Georgia"/>
          <w:sz w:val="22"/>
          <w:szCs w:val="22"/>
        </w:rPr>
      </w:pPr>
      <w:r w:rsidRPr="00197942">
        <w:rPr>
          <w:rFonts w:ascii="Georgia" w:hAnsi="Georgia"/>
          <w:sz w:val="22"/>
          <w:szCs w:val="22"/>
        </w:rPr>
        <w:t xml:space="preserve">Union Bank </w:t>
      </w:r>
      <w:r w:rsidR="00703107" w:rsidRPr="00197942">
        <w:rPr>
          <w:rFonts w:ascii="Georgia" w:hAnsi="Georgia"/>
          <w:sz w:val="22"/>
          <w:szCs w:val="22"/>
        </w:rPr>
        <w:t>in Seattle</w:t>
      </w:r>
    </w:p>
    <w:p w:rsidR="00A02446" w:rsidRPr="00197942" w:rsidRDefault="00A02446" w:rsidP="00703107">
      <w:pPr>
        <w:spacing w:before="120"/>
        <w:ind w:left="360"/>
        <w:rPr>
          <w:rFonts w:ascii="Georgia" w:hAnsi="Georgia"/>
          <w:sz w:val="22"/>
          <w:szCs w:val="22"/>
          <w:u w:val="single"/>
        </w:rPr>
      </w:pPr>
      <w:r w:rsidRPr="00197942">
        <w:rPr>
          <w:rFonts w:ascii="Georgia" w:hAnsi="Georgia"/>
          <w:sz w:val="22"/>
          <w:szCs w:val="22"/>
          <w:u w:val="single"/>
        </w:rPr>
        <w:t>Investment Consultant</w:t>
      </w:r>
    </w:p>
    <w:p w:rsidR="00A02446" w:rsidRPr="00197942" w:rsidRDefault="00A02446" w:rsidP="00A02446">
      <w:pPr>
        <w:ind w:left="360"/>
        <w:rPr>
          <w:rFonts w:ascii="Georgia" w:hAnsi="Georgia"/>
          <w:sz w:val="22"/>
          <w:szCs w:val="22"/>
        </w:rPr>
      </w:pPr>
      <w:proofErr w:type="spellStart"/>
      <w:r w:rsidRPr="00197942">
        <w:rPr>
          <w:rFonts w:ascii="Georgia" w:hAnsi="Georgia"/>
          <w:sz w:val="22"/>
          <w:szCs w:val="22"/>
        </w:rPr>
        <w:t>Hyas</w:t>
      </w:r>
      <w:proofErr w:type="spellEnd"/>
      <w:r w:rsidRPr="00197942">
        <w:rPr>
          <w:rFonts w:ascii="Georgia" w:hAnsi="Georgia"/>
          <w:sz w:val="22"/>
          <w:szCs w:val="22"/>
        </w:rPr>
        <w:t xml:space="preserve"> Group, Jayson Davidson</w:t>
      </w:r>
    </w:p>
    <w:p w:rsidR="00A02446" w:rsidRPr="00197942" w:rsidRDefault="00A02446" w:rsidP="00703107">
      <w:pPr>
        <w:tabs>
          <w:tab w:val="left" w:pos="360"/>
        </w:tabs>
        <w:spacing w:before="120"/>
        <w:ind w:left="360"/>
        <w:rPr>
          <w:rFonts w:ascii="Georgia" w:hAnsi="Georgia"/>
          <w:sz w:val="22"/>
          <w:szCs w:val="22"/>
          <w:u w:val="single"/>
        </w:rPr>
      </w:pPr>
      <w:r w:rsidRPr="00197942">
        <w:rPr>
          <w:rFonts w:ascii="Georgia" w:hAnsi="Georgia"/>
          <w:sz w:val="22"/>
          <w:szCs w:val="22"/>
          <w:u w:val="single"/>
        </w:rPr>
        <w:t>Investment Manager</w:t>
      </w:r>
    </w:p>
    <w:p w:rsidR="00A02446" w:rsidRPr="00197942" w:rsidRDefault="00A02446" w:rsidP="00A02446">
      <w:pPr>
        <w:tabs>
          <w:tab w:val="left" w:pos="360"/>
        </w:tabs>
        <w:ind w:left="360"/>
        <w:rPr>
          <w:rFonts w:ascii="Georgia" w:hAnsi="Georgia"/>
          <w:sz w:val="22"/>
          <w:szCs w:val="22"/>
        </w:rPr>
      </w:pPr>
      <w:r w:rsidRPr="00197942">
        <w:rPr>
          <w:rFonts w:ascii="Georgia" w:hAnsi="Georgia"/>
          <w:sz w:val="22"/>
          <w:szCs w:val="22"/>
        </w:rPr>
        <w:t xml:space="preserve">Becker </w:t>
      </w:r>
      <w:r w:rsidR="00577EE7">
        <w:rPr>
          <w:rFonts w:ascii="Georgia" w:hAnsi="Georgia"/>
          <w:sz w:val="22"/>
          <w:szCs w:val="22"/>
        </w:rPr>
        <w:t>Capital Management, Inc.</w:t>
      </w:r>
    </w:p>
    <w:p w:rsidR="00A02446" w:rsidRPr="00197942" w:rsidRDefault="00A02446" w:rsidP="00A02446">
      <w:pPr>
        <w:numPr>
          <w:ilvl w:val="0"/>
          <w:numId w:val="4"/>
        </w:numPr>
        <w:rPr>
          <w:rFonts w:ascii="Georgia" w:hAnsi="Georgia"/>
          <w:b/>
          <w:sz w:val="22"/>
          <w:szCs w:val="22"/>
          <w:u w:val="single"/>
        </w:rPr>
      </w:pPr>
      <w:r w:rsidRPr="00197942">
        <w:rPr>
          <w:rFonts w:ascii="Georgia" w:hAnsi="Georgia"/>
          <w:sz w:val="22"/>
          <w:szCs w:val="22"/>
        </w:rPr>
        <w:br w:type="page"/>
      </w:r>
      <w:r w:rsidRPr="00197942">
        <w:rPr>
          <w:rFonts w:ascii="Georgia" w:hAnsi="Georgia"/>
          <w:b/>
          <w:sz w:val="22"/>
          <w:szCs w:val="22"/>
          <w:u w:val="single"/>
        </w:rPr>
        <w:lastRenderedPageBreak/>
        <w:t>BASIC BENEFITS</w:t>
      </w:r>
    </w:p>
    <w:p w:rsidR="00197942" w:rsidRPr="00197942" w:rsidRDefault="00197942" w:rsidP="00197942">
      <w:pPr>
        <w:spacing w:before="120"/>
        <w:ind w:left="360"/>
        <w:rPr>
          <w:rFonts w:ascii="Georgia" w:hAnsi="Georgia"/>
          <w:sz w:val="22"/>
          <w:szCs w:val="22"/>
          <w:u w:val="single"/>
        </w:rPr>
      </w:pPr>
      <w:r w:rsidRPr="00197942">
        <w:rPr>
          <w:rFonts w:ascii="Georgia" w:hAnsi="Georgia"/>
          <w:sz w:val="22"/>
          <w:szCs w:val="22"/>
          <w:u w:val="single"/>
        </w:rPr>
        <w:t>Medical (</w:t>
      </w:r>
      <w:r w:rsidR="00577EE7">
        <w:rPr>
          <w:rFonts w:ascii="Georgia" w:hAnsi="Georgia"/>
          <w:sz w:val="22"/>
          <w:szCs w:val="22"/>
          <w:u w:val="single"/>
        </w:rPr>
        <w:t>includes prescription</w:t>
      </w:r>
      <w:r w:rsidRPr="00197942">
        <w:rPr>
          <w:rFonts w:ascii="Georgia" w:hAnsi="Georgia"/>
          <w:sz w:val="22"/>
          <w:szCs w:val="22"/>
          <w:u w:val="single"/>
        </w:rPr>
        <w:t>)</w:t>
      </w:r>
    </w:p>
    <w:p w:rsidR="00A02446" w:rsidRPr="00197942" w:rsidRDefault="00E05318" w:rsidP="00A02446">
      <w:pPr>
        <w:ind w:left="720"/>
        <w:rPr>
          <w:rFonts w:ascii="Georgia" w:hAnsi="Georgia"/>
          <w:sz w:val="22"/>
          <w:szCs w:val="22"/>
        </w:rPr>
      </w:pPr>
      <w:r w:rsidRPr="00197942">
        <w:rPr>
          <w:rFonts w:ascii="Georgia" w:hAnsi="Georgia"/>
          <w:sz w:val="22"/>
          <w:szCs w:val="22"/>
        </w:rPr>
        <w:t>United Health Care</w:t>
      </w:r>
    </w:p>
    <w:p w:rsidR="00A02446" w:rsidRPr="00197942" w:rsidRDefault="00A02446" w:rsidP="00A02446">
      <w:pPr>
        <w:ind w:left="720"/>
        <w:rPr>
          <w:rFonts w:ascii="Georgia" w:hAnsi="Georgia"/>
          <w:sz w:val="22"/>
          <w:szCs w:val="22"/>
        </w:rPr>
      </w:pPr>
      <w:r w:rsidRPr="00197942">
        <w:rPr>
          <w:rFonts w:ascii="Georgia" w:hAnsi="Georgia"/>
          <w:sz w:val="22"/>
          <w:szCs w:val="22"/>
        </w:rPr>
        <w:t>Group Health Cooperative HMO (Health Maintenance Organization)</w:t>
      </w:r>
    </w:p>
    <w:p w:rsidR="00A02446" w:rsidRPr="00197942" w:rsidRDefault="00703107" w:rsidP="00A02446">
      <w:pPr>
        <w:pStyle w:val="NormalWeb"/>
        <w:spacing w:before="0" w:beforeAutospacing="0" w:after="0" w:afterAutospacing="0"/>
        <w:ind w:left="720" w:right="72"/>
        <w:rPr>
          <w:rFonts w:ascii="Georgia" w:hAnsi="Georgia" w:cs="Times New Roman"/>
          <w:sz w:val="22"/>
          <w:szCs w:val="22"/>
        </w:rPr>
      </w:pPr>
      <w:r w:rsidRPr="00197942">
        <w:rPr>
          <w:rFonts w:ascii="Georgia" w:hAnsi="Georgia" w:cs="Times New Roman"/>
          <w:sz w:val="22"/>
          <w:szCs w:val="22"/>
        </w:rPr>
        <w:t>C</w:t>
      </w:r>
      <w:r w:rsidR="00A02446" w:rsidRPr="00197942">
        <w:rPr>
          <w:rFonts w:ascii="Georgia" w:hAnsi="Georgia" w:cs="Times New Roman"/>
          <w:sz w:val="22"/>
          <w:szCs w:val="22"/>
        </w:rPr>
        <w:t>overage is available for all eligible empl</w:t>
      </w:r>
      <w:r w:rsidR="00577EE7">
        <w:rPr>
          <w:rFonts w:ascii="Georgia" w:hAnsi="Georgia" w:cs="Times New Roman"/>
          <w:sz w:val="22"/>
          <w:szCs w:val="22"/>
        </w:rPr>
        <w:t>oyees with a benefit FTE of .333</w:t>
      </w:r>
      <w:r w:rsidR="00A02446" w:rsidRPr="00197942">
        <w:rPr>
          <w:rFonts w:ascii="Georgia" w:hAnsi="Georgia" w:cs="Times New Roman"/>
          <w:sz w:val="22"/>
          <w:szCs w:val="22"/>
        </w:rPr>
        <w:t xml:space="preserve"> and above, spouse and their dependents up to age 26. </w:t>
      </w:r>
    </w:p>
    <w:p w:rsidR="00A02446" w:rsidRPr="00197942" w:rsidRDefault="00A02446" w:rsidP="00A02446">
      <w:pPr>
        <w:ind w:left="720"/>
        <w:rPr>
          <w:rFonts w:ascii="Georgia" w:hAnsi="Georgia"/>
          <w:sz w:val="22"/>
          <w:szCs w:val="22"/>
        </w:rPr>
      </w:pPr>
    </w:p>
    <w:p w:rsidR="00A02446" w:rsidRPr="00197942" w:rsidRDefault="00A02446" w:rsidP="00A02446">
      <w:pPr>
        <w:tabs>
          <w:tab w:val="left" w:pos="360"/>
        </w:tabs>
        <w:ind w:left="360"/>
        <w:rPr>
          <w:rFonts w:ascii="Georgia" w:hAnsi="Georgia"/>
          <w:sz w:val="22"/>
          <w:szCs w:val="22"/>
          <w:u w:val="single"/>
        </w:rPr>
      </w:pPr>
      <w:r w:rsidRPr="00197942">
        <w:rPr>
          <w:rFonts w:ascii="Georgia" w:hAnsi="Georgia"/>
          <w:sz w:val="22"/>
          <w:szCs w:val="22"/>
          <w:u w:val="single"/>
        </w:rPr>
        <w:t>Prescriptions included with above</w:t>
      </w:r>
    </w:p>
    <w:p w:rsidR="00197942" w:rsidRPr="00197942" w:rsidRDefault="00636412" w:rsidP="00A02446">
      <w:pPr>
        <w:ind w:left="720"/>
        <w:rPr>
          <w:rFonts w:ascii="Georgia" w:hAnsi="Georgia"/>
          <w:sz w:val="22"/>
          <w:szCs w:val="22"/>
        </w:rPr>
      </w:pPr>
      <w:proofErr w:type="spellStart"/>
      <w:r>
        <w:rPr>
          <w:rFonts w:ascii="Georgia" w:hAnsi="Georgia"/>
          <w:sz w:val="22"/>
          <w:szCs w:val="22"/>
        </w:rPr>
        <w:t>OptumRX</w:t>
      </w:r>
      <w:proofErr w:type="spellEnd"/>
    </w:p>
    <w:p w:rsidR="00A02446" w:rsidRPr="00197942" w:rsidRDefault="00A02446" w:rsidP="00A02446">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Dental</w:t>
      </w:r>
    </w:p>
    <w:p w:rsidR="00A02446" w:rsidRPr="00197942" w:rsidRDefault="00A02446" w:rsidP="00A02446">
      <w:pPr>
        <w:tabs>
          <w:tab w:val="left" w:pos="720"/>
        </w:tabs>
        <w:ind w:left="720"/>
        <w:rPr>
          <w:rFonts w:ascii="Georgia" w:hAnsi="Georgia"/>
          <w:sz w:val="22"/>
          <w:szCs w:val="22"/>
        </w:rPr>
      </w:pPr>
      <w:r w:rsidRPr="00197942">
        <w:rPr>
          <w:rFonts w:ascii="Georgia" w:hAnsi="Georgia"/>
          <w:sz w:val="22"/>
          <w:szCs w:val="22"/>
        </w:rPr>
        <w:t>Washington Dental Service</w:t>
      </w:r>
    </w:p>
    <w:p w:rsidR="00A02446" w:rsidRPr="00197942" w:rsidRDefault="00A02446" w:rsidP="00A02446">
      <w:pPr>
        <w:tabs>
          <w:tab w:val="left" w:pos="720"/>
        </w:tabs>
        <w:ind w:left="720"/>
        <w:rPr>
          <w:rFonts w:ascii="Georgia" w:hAnsi="Georgia"/>
          <w:sz w:val="22"/>
          <w:szCs w:val="22"/>
        </w:rPr>
      </w:pPr>
      <w:r w:rsidRPr="00197942">
        <w:rPr>
          <w:rFonts w:ascii="Georgia" w:hAnsi="Georgia"/>
          <w:sz w:val="22"/>
          <w:szCs w:val="22"/>
        </w:rPr>
        <w:t>Willamette Dental Plan</w:t>
      </w:r>
    </w:p>
    <w:p w:rsidR="00A02446" w:rsidRPr="00197942" w:rsidRDefault="00A02446" w:rsidP="00A02446">
      <w:pPr>
        <w:tabs>
          <w:tab w:val="left" w:pos="720"/>
        </w:tabs>
        <w:ind w:left="720"/>
        <w:rPr>
          <w:rFonts w:ascii="Georgia" w:hAnsi="Georgia"/>
          <w:sz w:val="22"/>
          <w:szCs w:val="22"/>
        </w:rPr>
      </w:pPr>
    </w:p>
    <w:p w:rsidR="00577EE7" w:rsidRDefault="00577EE7" w:rsidP="00A02446">
      <w:pPr>
        <w:ind w:left="360"/>
        <w:rPr>
          <w:rFonts w:ascii="Georgia" w:hAnsi="Georgia"/>
          <w:sz w:val="22"/>
          <w:szCs w:val="22"/>
          <w:u w:val="single"/>
        </w:rPr>
      </w:pPr>
      <w:r>
        <w:rPr>
          <w:rFonts w:ascii="Georgia" w:hAnsi="Georgia"/>
          <w:sz w:val="22"/>
          <w:szCs w:val="22"/>
          <w:u w:val="single"/>
        </w:rPr>
        <w:t>Vision</w:t>
      </w:r>
    </w:p>
    <w:p w:rsidR="00577EE7" w:rsidRDefault="00577EE7" w:rsidP="00577EE7">
      <w:pPr>
        <w:ind w:left="720"/>
        <w:rPr>
          <w:rFonts w:ascii="Georgia" w:hAnsi="Georgia"/>
          <w:sz w:val="22"/>
          <w:szCs w:val="22"/>
        </w:rPr>
      </w:pPr>
      <w:r>
        <w:rPr>
          <w:rFonts w:ascii="Georgia" w:hAnsi="Georgia"/>
          <w:sz w:val="22"/>
          <w:szCs w:val="22"/>
        </w:rPr>
        <w:t xml:space="preserve">MetLife </w:t>
      </w:r>
    </w:p>
    <w:p w:rsidR="00636412" w:rsidRPr="00577EE7" w:rsidRDefault="00636412" w:rsidP="00577EE7">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Long Term Disability</w:t>
      </w:r>
    </w:p>
    <w:p w:rsidR="00577EE7" w:rsidRDefault="00577EE7" w:rsidP="00577EE7">
      <w:pPr>
        <w:ind w:left="720"/>
        <w:rPr>
          <w:rFonts w:ascii="Georgia" w:hAnsi="Georgia"/>
          <w:sz w:val="22"/>
          <w:szCs w:val="22"/>
        </w:rPr>
      </w:pPr>
      <w:r>
        <w:rPr>
          <w:rFonts w:ascii="Georgia" w:hAnsi="Georgia"/>
          <w:sz w:val="22"/>
          <w:szCs w:val="22"/>
        </w:rPr>
        <w:t>Met</w:t>
      </w:r>
      <w:r w:rsidR="00636412">
        <w:rPr>
          <w:rFonts w:ascii="Georgia" w:hAnsi="Georgia"/>
          <w:sz w:val="22"/>
          <w:szCs w:val="22"/>
        </w:rPr>
        <w:t>Life</w:t>
      </w:r>
    </w:p>
    <w:p w:rsidR="00A02446" w:rsidRPr="00197942" w:rsidRDefault="00A02446" w:rsidP="00A02446">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Life Insurance</w:t>
      </w:r>
    </w:p>
    <w:p w:rsidR="00A02446" w:rsidRPr="00197942" w:rsidRDefault="00A02446" w:rsidP="00A02446">
      <w:pPr>
        <w:ind w:left="720"/>
        <w:rPr>
          <w:rFonts w:ascii="Georgia" w:hAnsi="Georgia"/>
          <w:sz w:val="22"/>
          <w:szCs w:val="22"/>
        </w:rPr>
      </w:pPr>
      <w:r w:rsidRPr="00197942">
        <w:rPr>
          <w:rFonts w:ascii="Georgia" w:hAnsi="Georgia"/>
          <w:sz w:val="22"/>
          <w:szCs w:val="22"/>
        </w:rPr>
        <w:t>MetLife</w:t>
      </w:r>
    </w:p>
    <w:p w:rsidR="00A02446" w:rsidRPr="00197942" w:rsidRDefault="00A02446" w:rsidP="00A02446">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Accidental Death and Dismemberment Plan</w:t>
      </w:r>
    </w:p>
    <w:p w:rsidR="00A02446" w:rsidRPr="00197942" w:rsidRDefault="00A02446" w:rsidP="00A02446">
      <w:pPr>
        <w:ind w:left="720"/>
        <w:rPr>
          <w:rFonts w:ascii="Georgia" w:hAnsi="Georgia"/>
          <w:sz w:val="22"/>
          <w:szCs w:val="22"/>
        </w:rPr>
      </w:pPr>
      <w:r w:rsidRPr="00197942">
        <w:rPr>
          <w:rFonts w:ascii="Georgia" w:hAnsi="Georgia"/>
          <w:sz w:val="22"/>
          <w:szCs w:val="22"/>
        </w:rPr>
        <w:t>MetLife</w:t>
      </w:r>
    </w:p>
    <w:p w:rsidR="00A02446" w:rsidRPr="00197942" w:rsidRDefault="00A02446" w:rsidP="00A02446">
      <w:pPr>
        <w:ind w:left="72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Employee Assistance Program</w:t>
      </w:r>
    </w:p>
    <w:p w:rsidR="00A02446" w:rsidRPr="00197942" w:rsidRDefault="00A02446" w:rsidP="00A02446">
      <w:pPr>
        <w:ind w:left="720"/>
        <w:rPr>
          <w:rFonts w:ascii="Georgia" w:hAnsi="Georgia"/>
          <w:sz w:val="22"/>
          <w:szCs w:val="22"/>
        </w:rPr>
      </w:pPr>
      <w:r w:rsidRPr="00197942">
        <w:rPr>
          <w:rFonts w:ascii="Georgia" w:hAnsi="Georgia"/>
          <w:sz w:val="22"/>
          <w:szCs w:val="22"/>
        </w:rPr>
        <w:t xml:space="preserve">Magellan </w:t>
      </w:r>
      <w:r w:rsidR="00577EE7">
        <w:rPr>
          <w:rFonts w:ascii="Georgia" w:hAnsi="Georgia"/>
          <w:sz w:val="22"/>
          <w:szCs w:val="22"/>
        </w:rPr>
        <w:t>Behavior</w:t>
      </w:r>
    </w:p>
    <w:p w:rsidR="00A02446" w:rsidRPr="00197942" w:rsidRDefault="00A02446" w:rsidP="00A02446">
      <w:pPr>
        <w:ind w:left="720"/>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OPTIONAL BENEFITS—Paid by Employee</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rPr>
        <w:t>Additional Optional Life Insurance</w:t>
      </w:r>
    </w:p>
    <w:p w:rsidR="00A02446" w:rsidRPr="00197942" w:rsidRDefault="00A02446" w:rsidP="00A02446">
      <w:pPr>
        <w:ind w:left="360"/>
        <w:rPr>
          <w:rFonts w:ascii="Georgia" w:hAnsi="Georgia"/>
          <w:sz w:val="22"/>
          <w:szCs w:val="22"/>
        </w:rPr>
      </w:pPr>
      <w:r w:rsidRPr="00197942">
        <w:rPr>
          <w:rFonts w:ascii="Georgia" w:hAnsi="Georgia"/>
          <w:sz w:val="22"/>
          <w:szCs w:val="22"/>
        </w:rPr>
        <w:t>Add medical/dental coverage for spouse/partner/family</w:t>
      </w:r>
    </w:p>
    <w:p w:rsidR="00A02446" w:rsidRPr="00197942" w:rsidRDefault="00A02446" w:rsidP="00A02446">
      <w:pPr>
        <w:ind w:left="360"/>
        <w:rPr>
          <w:rFonts w:ascii="Georgia" w:hAnsi="Georgia"/>
          <w:sz w:val="22"/>
          <w:szCs w:val="22"/>
        </w:rPr>
      </w:pPr>
      <w:r w:rsidRPr="00197942">
        <w:rPr>
          <w:rFonts w:ascii="Georgia" w:hAnsi="Georgia"/>
          <w:sz w:val="22"/>
          <w:szCs w:val="22"/>
        </w:rPr>
        <w:t xml:space="preserve">Voluntary Short Term Disability Insurance (Salary Insurance) – </w:t>
      </w:r>
      <w:r w:rsidR="00E05318" w:rsidRPr="00197942">
        <w:rPr>
          <w:rFonts w:ascii="Georgia" w:hAnsi="Georgia"/>
          <w:sz w:val="22"/>
          <w:szCs w:val="22"/>
        </w:rPr>
        <w:t>MetLife</w:t>
      </w:r>
    </w:p>
    <w:p w:rsidR="00A02446" w:rsidRPr="00197942" w:rsidRDefault="00A02446" w:rsidP="00A02446">
      <w:pPr>
        <w:ind w:left="360"/>
        <w:rPr>
          <w:rFonts w:ascii="Georgia" w:hAnsi="Georgia"/>
          <w:sz w:val="22"/>
          <w:szCs w:val="22"/>
        </w:rPr>
      </w:pPr>
      <w:r w:rsidRPr="00197942">
        <w:rPr>
          <w:rFonts w:ascii="Georgia" w:hAnsi="Georgia"/>
          <w:sz w:val="22"/>
          <w:szCs w:val="22"/>
        </w:rPr>
        <w:t>Long Term Care Plan – Unum</w:t>
      </w:r>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BENEFITS MANAGED BY THE DISTRICT (not by the ESEBT)</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rPr>
        <w:t>Flexible Spending Accounts (FSAs – Dependent Care &amp; Health Care)</w:t>
      </w:r>
    </w:p>
    <w:p w:rsidR="00A02446" w:rsidRPr="00197942" w:rsidRDefault="00A02446" w:rsidP="00A02446">
      <w:pPr>
        <w:ind w:left="360"/>
        <w:rPr>
          <w:rFonts w:ascii="Georgia" w:hAnsi="Georgia"/>
          <w:sz w:val="22"/>
          <w:szCs w:val="22"/>
        </w:rPr>
      </w:pPr>
      <w:r w:rsidRPr="00197942">
        <w:rPr>
          <w:rFonts w:ascii="Georgia" w:hAnsi="Georgia"/>
          <w:sz w:val="22"/>
          <w:szCs w:val="22"/>
        </w:rPr>
        <w:t>Tax Sheltered Annuity Plan</w:t>
      </w:r>
    </w:p>
    <w:p w:rsidR="00A02446" w:rsidRPr="00197942" w:rsidRDefault="00197942" w:rsidP="00A02446">
      <w:pPr>
        <w:ind w:left="360"/>
        <w:rPr>
          <w:rFonts w:ascii="Georgia" w:hAnsi="Georgia"/>
          <w:sz w:val="22"/>
          <w:szCs w:val="22"/>
        </w:rPr>
      </w:pPr>
      <w:r>
        <w:rPr>
          <w:rFonts w:ascii="Georgia" w:hAnsi="Georgia"/>
          <w:sz w:val="22"/>
          <w:szCs w:val="22"/>
        </w:rPr>
        <w:t>Health Savings Accounts (HSA</w:t>
      </w:r>
      <w:r w:rsidR="00703107" w:rsidRPr="00197942">
        <w:rPr>
          <w:rFonts w:ascii="Georgia" w:hAnsi="Georgia"/>
          <w:sz w:val="22"/>
          <w:szCs w:val="22"/>
        </w:rPr>
        <w:t>)</w:t>
      </w: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br w:type="page"/>
      </w:r>
      <w:r w:rsidRPr="00197942">
        <w:rPr>
          <w:rFonts w:ascii="Georgia" w:hAnsi="Georgia"/>
          <w:b/>
          <w:sz w:val="22"/>
          <w:szCs w:val="22"/>
          <w:u w:val="single"/>
        </w:rPr>
        <w:lastRenderedPageBreak/>
        <w:t>EXTERNAL SUPPORT</w:t>
      </w:r>
    </w:p>
    <w:p w:rsidR="00A02446" w:rsidRPr="00197942" w:rsidRDefault="00A02446" w:rsidP="00A02446">
      <w:pPr>
        <w:spacing w:before="120"/>
        <w:ind w:left="360"/>
        <w:rPr>
          <w:rFonts w:ascii="Georgia" w:hAnsi="Georgia"/>
          <w:sz w:val="22"/>
          <w:szCs w:val="22"/>
          <w:u w:val="single"/>
        </w:rPr>
      </w:pPr>
      <w:r w:rsidRPr="00197942">
        <w:rPr>
          <w:rFonts w:ascii="Georgia" w:hAnsi="Georgia"/>
          <w:sz w:val="22"/>
          <w:szCs w:val="22"/>
          <w:u w:val="single"/>
        </w:rPr>
        <w:t>Tobacco cessation</w:t>
      </w:r>
    </w:p>
    <w:p w:rsidR="00A02446" w:rsidRPr="00197942" w:rsidRDefault="00703107" w:rsidP="00A02446">
      <w:pPr>
        <w:ind w:left="720"/>
        <w:rPr>
          <w:rFonts w:ascii="Georgia" w:hAnsi="Georgia"/>
          <w:sz w:val="22"/>
          <w:szCs w:val="22"/>
        </w:rPr>
      </w:pPr>
      <w:proofErr w:type="spellStart"/>
      <w:r w:rsidRPr="00197942">
        <w:rPr>
          <w:rFonts w:ascii="Georgia" w:hAnsi="Georgia"/>
          <w:sz w:val="22"/>
          <w:szCs w:val="22"/>
        </w:rPr>
        <w:t>Alere</w:t>
      </w:r>
      <w:proofErr w:type="spellEnd"/>
      <w:r w:rsidRPr="00197942">
        <w:rPr>
          <w:rFonts w:ascii="Georgia" w:hAnsi="Georgia"/>
          <w:sz w:val="22"/>
          <w:szCs w:val="22"/>
        </w:rPr>
        <w:t xml:space="preserve"> Wellbeing</w:t>
      </w:r>
      <w:r w:rsidR="00577EE7">
        <w:rPr>
          <w:rFonts w:ascii="Georgia" w:hAnsi="Georgia"/>
          <w:sz w:val="22"/>
          <w:szCs w:val="22"/>
        </w:rPr>
        <w:t xml:space="preserve"> (Quit for Life program)</w:t>
      </w:r>
    </w:p>
    <w:p w:rsidR="00A02446" w:rsidRPr="00197942" w:rsidRDefault="00A02446" w:rsidP="00A02446">
      <w:pPr>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Weight management (Wellness Program)</w:t>
      </w:r>
    </w:p>
    <w:p w:rsidR="00A02446" w:rsidRPr="00197942" w:rsidRDefault="00A02446" w:rsidP="00A02446">
      <w:pPr>
        <w:ind w:left="720"/>
        <w:rPr>
          <w:rFonts w:ascii="Georgia" w:hAnsi="Georgia"/>
          <w:sz w:val="22"/>
          <w:szCs w:val="22"/>
        </w:rPr>
      </w:pPr>
      <w:r w:rsidRPr="00197942">
        <w:rPr>
          <w:rFonts w:ascii="Georgia" w:hAnsi="Georgia"/>
          <w:sz w:val="22"/>
          <w:szCs w:val="22"/>
        </w:rPr>
        <w:t>Weight Watchers</w:t>
      </w:r>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INTERNAL SUPPORT</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u w:val="single"/>
        </w:rPr>
        <w:t>Wellness Program</w:t>
      </w:r>
      <w:r w:rsidRPr="00197942">
        <w:rPr>
          <w:rFonts w:ascii="Georgia" w:hAnsi="Georgia"/>
          <w:sz w:val="22"/>
          <w:szCs w:val="22"/>
        </w:rPr>
        <w:t>: Health risk assessment, lifestyle coaching &amp; web portal administration—Gail Buquicchio – Wellness Coordinator</w:t>
      </w:r>
    </w:p>
    <w:p w:rsidR="00A02446" w:rsidRPr="00197942" w:rsidRDefault="00A02446" w:rsidP="00A02446">
      <w:pPr>
        <w:rPr>
          <w:rFonts w:ascii="Georgia" w:hAnsi="Georgia"/>
          <w:sz w:val="22"/>
          <w:szCs w:val="22"/>
        </w:rPr>
      </w:pPr>
    </w:p>
    <w:p w:rsidR="00A02446" w:rsidRPr="00197942" w:rsidRDefault="00A02446" w:rsidP="00A02446">
      <w:pPr>
        <w:numPr>
          <w:ilvl w:val="0"/>
          <w:numId w:val="4"/>
        </w:numPr>
        <w:rPr>
          <w:rFonts w:ascii="Georgia" w:hAnsi="Georgia"/>
          <w:b/>
          <w:sz w:val="22"/>
          <w:szCs w:val="22"/>
          <w:u w:val="single"/>
        </w:rPr>
      </w:pPr>
      <w:r w:rsidRPr="00197942">
        <w:rPr>
          <w:rFonts w:ascii="Georgia" w:hAnsi="Georgia"/>
          <w:b/>
          <w:sz w:val="22"/>
          <w:szCs w:val="22"/>
          <w:u w:val="single"/>
        </w:rPr>
        <w:t>TRUST FINANCES</w:t>
      </w:r>
    </w:p>
    <w:p w:rsidR="00A02446" w:rsidRPr="00197942" w:rsidRDefault="00A02446" w:rsidP="00A02446">
      <w:pPr>
        <w:spacing w:before="120"/>
        <w:ind w:left="360"/>
        <w:rPr>
          <w:rFonts w:ascii="Georgia" w:hAnsi="Georgia"/>
          <w:sz w:val="22"/>
          <w:szCs w:val="22"/>
        </w:rPr>
      </w:pPr>
      <w:r w:rsidRPr="00197942">
        <w:rPr>
          <w:rFonts w:ascii="Georgia" w:hAnsi="Georgia"/>
          <w:sz w:val="22"/>
          <w:szCs w:val="22"/>
        </w:rPr>
        <w:t>The Trust’s fiscal year = July 1 to June 30</w:t>
      </w:r>
    </w:p>
    <w:p w:rsidR="00A02446" w:rsidRPr="00197942" w:rsidRDefault="00A02446" w:rsidP="00A02446">
      <w:pPr>
        <w:ind w:left="360"/>
        <w:rPr>
          <w:rFonts w:ascii="Georgia" w:hAnsi="Georgia"/>
          <w:sz w:val="22"/>
          <w:szCs w:val="22"/>
        </w:rPr>
      </w:pPr>
    </w:p>
    <w:p w:rsidR="00A02446" w:rsidRPr="00197942" w:rsidRDefault="00A02446" w:rsidP="00A02446">
      <w:pPr>
        <w:ind w:left="360"/>
        <w:rPr>
          <w:rFonts w:ascii="Georgia" w:hAnsi="Georgia"/>
          <w:sz w:val="22"/>
          <w:szCs w:val="22"/>
          <w:u w:val="single"/>
        </w:rPr>
      </w:pPr>
      <w:r w:rsidRPr="00197942">
        <w:rPr>
          <w:rFonts w:ascii="Georgia" w:hAnsi="Georgia"/>
          <w:sz w:val="22"/>
          <w:szCs w:val="22"/>
          <w:u w:val="single"/>
        </w:rPr>
        <w:t>Cash Flow into the Trust:</w:t>
      </w:r>
    </w:p>
    <w:p w:rsidR="00A02446" w:rsidRPr="00197942" w:rsidRDefault="00A02446" w:rsidP="00A02446">
      <w:pPr>
        <w:numPr>
          <w:ilvl w:val="0"/>
          <w:numId w:val="1"/>
        </w:numPr>
        <w:spacing w:before="120"/>
        <w:rPr>
          <w:rFonts w:ascii="Georgia" w:hAnsi="Georgia"/>
          <w:sz w:val="22"/>
          <w:szCs w:val="22"/>
        </w:rPr>
      </w:pPr>
      <w:r w:rsidRPr="00197942">
        <w:rPr>
          <w:rFonts w:ascii="Georgia" w:hAnsi="Georgia"/>
          <w:sz w:val="22"/>
          <w:szCs w:val="22"/>
        </w:rPr>
        <w:t>The state pays an allocation to the district</w:t>
      </w:r>
      <w:r w:rsidR="00577EE7">
        <w:rPr>
          <w:rFonts w:ascii="Georgia" w:hAnsi="Georgia"/>
          <w:sz w:val="22"/>
          <w:szCs w:val="22"/>
        </w:rPr>
        <w:t xml:space="preserve"> of approximately $768</w:t>
      </w:r>
      <w:r w:rsidRPr="00197942">
        <w:rPr>
          <w:rFonts w:ascii="Georgia" w:hAnsi="Georgia"/>
          <w:sz w:val="22"/>
          <w:szCs w:val="22"/>
        </w:rPr>
        <w:t xml:space="preserve"> per month per FTE (per S275) for health care, and the district provides this entire amount to the Trust each month.  In addition, the district provides the Trust with $768 per FTE for all employees the state does not include in their calculations.  The district also pays for those employees with less than .333 FTE and employees that do not elect to have health benefits through the Trust.  The net result is the district pays the Trust approximately $768 </w:t>
      </w:r>
      <w:r w:rsidR="00703107" w:rsidRPr="00197942">
        <w:rPr>
          <w:rFonts w:ascii="Georgia" w:hAnsi="Georgia"/>
          <w:sz w:val="22"/>
          <w:szCs w:val="22"/>
        </w:rPr>
        <w:t xml:space="preserve">(prorated) </w:t>
      </w:r>
      <w:r w:rsidRPr="00197942">
        <w:rPr>
          <w:rFonts w:ascii="Georgia" w:hAnsi="Georgia"/>
          <w:sz w:val="22"/>
          <w:szCs w:val="22"/>
        </w:rPr>
        <w:t xml:space="preserve">per FTE for </w:t>
      </w:r>
      <w:r w:rsidRPr="00197942">
        <w:rPr>
          <w:rFonts w:ascii="Georgia" w:hAnsi="Georgia"/>
          <w:sz w:val="22"/>
          <w:szCs w:val="22"/>
          <w:u w:val="single"/>
        </w:rPr>
        <w:t>all</w:t>
      </w:r>
      <w:r w:rsidRPr="00197942">
        <w:rPr>
          <w:rFonts w:ascii="Georgia" w:hAnsi="Georgia"/>
          <w:sz w:val="22"/>
          <w:szCs w:val="22"/>
        </w:rPr>
        <w:t xml:space="preserve"> employees of the district.</w:t>
      </w:r>
    </w:p>
    <w:p w:rsidR="00A02446" w:rsidRPr="00197942" w:rsidRDefault="00A02446" w:rsidP="00A02446">
      <w:pPr>
        <w:numPr>
          <w:ilvl w:val="0"/>
          <w:numId w:val="1"/>
        </w:numPr>
        <w:spacing w:before="120"/>
        <w:rPr>
          <w:rFonts w:ascii="Georgia" w:hAnsi="Georgia"/>
          <w:sz w:val="22"/>
          <w:szCs w:val="22"/>
        </w:rPr>
      </w:pPr>
      <w:r w:rsidRPr="00197942">
        <w:rPr>
          <w:rFonts w:ascii="Georgia" w:hAnsi="Georgia"/>
          <w:sz w:val="22"/>
          <w:szCs w:val="22"/>
        </w:rPr>
        <w:t>The district provides the entire amount ($768 per month per FTE) to the Trust each month.</w:t>
      </w:r>
    </w:p>
    <w:p w:rsidR="00A02446" w:rsidRPr="00197942" w:rsidRDefault="00A02446" w:rsidP="00A02446">
      <w:pPr>
        <w:numPr>
          <w:ilvl w:val="0"/>
          <w:numId w:val="1"/>
        </w:numPr>
        <w:spacing w:before="120"/>
        <w:rPr>
          <w:rFonts w:ascii="Georgia" w:hAnsi="Georgia"/>
          <w:sz w:val="22"/>
          <w:szCs w:val="22"/>
        </w:rPr>
      </w:pPr>
      <w:r w:rsidRPr="00197942">
        <w:rPr>
          <w:rFonts w:ascii="Georgia" w:hAnsi="Georgia"/>
          <w:sz w:val="22"/>
          <w:szCs w:val="22"/>
        </w:rPr>
        <w:t>Employees pay (through payroll deductions) approved amounts into the Trust each month for plan and options chos</w:t>
      </w:r>
      <w:r w:rsidR="00703107" w:rsidRPr="00197942">
        <w:rPr>
          <w:rFonts w:ascii="Georgia" w:hAnsi="Georgia"/>
          <w:sz w:val="22"/>
          <w:szCs w:val="22"/>
        </w:rPr>
        <w:t>en.  Generally, employer</w:t>
      </w:r>
      <w:r w:rsidRPr="00197942">
        <w:rPr>
          <w:rFonts w:ascii="Georgia" w:hAnsi="Georgia"/>
          <w:sz w:val="22"/>
          <w:szCs w:val="22"/>
        </w:rPr>
        <w:t xml:space="preserve"> contributions for Group Health and WEA plans are more than the actual costs, and employee contributions are less than the actual costs for the plans.</w:t>
      </w:r>
    </w:p>
    <w:p w:rsidR="00A02446" w:rsidRPr="00197942" w:rsidRDefault="00A02446" w:rsidP="00A02446">
      <w:pPr>
        <w:ind w:left="360"/>
        <w:rPr>
          <w:rFonts w:ascii="Georgia" w:hAnsi="Georgia"/>
          <w:sz w:val="22"/>
          <w:szCs w:val="22"/>
        </w:rPr>
      </w:pPr>
    </w:p>
    <w:p w:rsidR="00A02446" w:rsidRPr="00197942" w:rsidRDefault="00A02446" w:rsidP="00A02446">
      <w:pPr>
        <w:numPr>
          <w:ilvl w:val="0"/>
          <w:numId w:val="3"/>
        </w:numPr>
        <w:tabs>
          <w:tab w:val="clear" w:pos="720"/>
          <w:tab w:val="num" w:pos="360"/>
        </w:tabs>
        <w:ind w:left="360"/>
        <w:rPr>
          <w:rFonts w:ascii="Georgia" w:hAnsi="Georgia"/>
          <w:b/>
          <w:sz w:val="22"/>
          <w:szCs w:val="22"/>
          <w:u w:val="single"/>
        </w:rPr>
      </w:pPr>
      <w:r w:rsidRPr="00197942">
        <w:rPr>
          <w:rFonts w:ascii="Georgia" w:hAnsi="Georgia"/>
          <w:b/>
          <w:sz w:val="22"/>
          <w:szCs w:val="22"/>
          <w:u w:val="single"/>
        </w:rPr>
        <w:t>OTHER</w:t>
      </w:r>
    </w:p>
    <w:p w:rsidR="00A02446" w:rsidRPr="00197942" w:rsidRDefault="00A02446" w:rsidP="00A02446">
      <w:pPr>
        <w:numPr>
          <w:ilvl w:val="0"/>
          <w:numId w:val="2"/>
        </w:numPr>
        <w:spacing w:before="120"/>
        <w:rPr>
          <w:rFonts w:ascii="Georgia" w:hAnsi="Georgia"/>
          <w:sz w:val="22"/>
          <w:szCs w:val="22"/>
        </w:rPr>
      </w:pPr>
      <w:r w:rsidRPr="00197942">
        <w:rPr>
          <w:rFonts w:ascii="Georgia" w:hAnsi="Georgia"/>
          <w:sz w:val="22"/>
          <w:szCs w:val="22"/>
        </w:rPr>
        <w:t>The district pays the retiree subsidy (“carve out”) required by the state directly to t</w:t>
      </w:r>
      <w:r w:rsidR="00577EE7">
        <w:rPr>
          <w:rFonts w:ascii="Georgia" w:hAnsi="Georgia"/>
          <w:sz w:val="22"/>
          <w:szCs w:val="22"/>
        </w:rPr>
        <w:t>he Health Care Authority ($66.64</w:t>
      </w:r>
      <w:r w:rsidRPr="00197942">
        <w:rPr>
          <w:rFonts w:ascii="Georgia" w:hAnsi="Georgia"/>
          <w:sz w:val="22"/>
          <w:szCs w:val="22"/>
        </w:rPr>
        <w:t xml:space="preserve"> per month pe</w:t>
      </w:r>
      <w:r w:rsidR="00577EE7">
        <w:rPr>
          <w:rFonts w:ascii="Georgia" w:hAnsi="Georgia"/>
          <w:sz w:val="22"/>
          <w:szCs w:val="22"/>
        </w:rPr>
        <w:t xml:space="preserve">r FTE) each month. </w:t>
      </w:r>
      <w:r w:rsidRPr="00197942">
        <w:rPr>
          <w:rFonts w:ascii="Georgia" w:hAnsi="Georgia"/>
          <w:sz w:val="22"/>
          <w:szCs w:val="22"/>
        </w:rPr>
        <w:t>These funds do not flow through the Trust.</w:t>
      </w:r>
    </w:p>
    <w:p w:rsidR="00FA15B1" w:rsidRPr="00197942" w:rsidRDefault="00FA15B1">
      <w:pPr>
        <w:rPr>
          <w:rFonts w:ascii="Georgia" w:hAnsi="Georgia"/>
          <w:sz w:val="22"/>
          <w:szCs w:val="22"/>
        </w:rPr>
      </w:pPr>
    </w:p>
    <w:sectPr w:rsidR="00FA15B1" w:rsidRPr="00197942" w:rsidSect="007F523C">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E7" w:rsidRDefault="00577EE7" w:rsidP="00A02446">
      <w:r>
        <w:separator/>
      </w:r>
    </w:p>
  </w:endnote>
  <w:endnote w:type="continuationSeparator" w:id="0">
    <w:p w:rsidR="00577EE7" w:rsidRDefault="00577EE7" w:rsidP="00A0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E7" w:rsidRPr="0085453E" w:rsidRDefault="00577EE7" w:rsidP="007F523C">
    <w:pPr>
      <w:pStyle w:val="Footer"/>
      <w:jc w:val="right"/>
      <w:rPr>
        <w:szCs w:val="20"/>
      </w:rPr>
    </w:pPr>
    <w:r>
      <w:rPr>
        <w:szCs w:val="20"/>
      </w:rPr>
      <w:fldChar w:fldCharType="begin"/>
    </w:r>
    <w:r>
      <w:rPr>
        <w:szCs w:val="20"/>
      </w:rPr>
      <w:instrText xml:space="preserve"> DATE \@ "M/d/yyyy" </w:instrText>
    </w:r>
    <w:r>
      <w:rPr>
        <w:szCs w:val="20"/>
      </w:rPr>
      <w:fldChar w:fldCharType="separate"/>
    </w:r>
    <w:r w:rsidR="00BA5F4A">
      <w:rPr>
        <w:noProof/>
        <w:szCs w:val="20"/>
      </w:rPr>
      <w:t>2/6/2015</w:t>
    </w:r>
    <w:r>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E7" w:rsidRDefault="00577EE7" w:rsidP="00A02446">
      <w:r>
        <w:separator/>
      </w:r>
    </w:p>
  </w:footnote>
  <w:footnote w:type="continuationSeparator" w:id="0">
    <w:p w:rsidR="00577EE7" w:rsidRDefault="00577EE7" w:rsidP="00A02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E7" w:rsidRPr="004E61D3" w:rsidRDefault="00577EE7" w:rsidP="007F523C">
    <w:pPr>
      <w:jc w:val="center"/>
      <w:rPr>
        <w:rFonts w:ascii="Georgia" w:hAnsi="Georgia"/>
        <w:b/>
        <w:sz w:val="40"/>
      </w:rPr>
    </w:pPr>
    <w:smartTag w:uri="urn:schemas-microsoft-com:office:smarttags" w:element="place">
      <w:smartTag w:uri="urn:schemas-microsoft-com:office:smarttags" w:element="PlaceName">
        <w:r w:rsidRPr="004E61D3">
          <w:rPr>
            <w:rFonts w:ascii="Georgia" w:hAnsi="Georgia"/>
            <w:b/>
            <w:sz w:val="40"/>
          </w:rPr>
          <w:t>Everett</w:t>
        </w:r>
      </w:smartTag>
      <w:r w:rsidRPr="004E61D3">
        <w:rPr>
          <w:rFonts w:ascii="Georgia" w:hAnsi="Georgia"/>
          <w:b/>
          <w:sz w:val="40"/>
        </w:rPr>
        <w:t xml:space="preserve"> </w:t>
      </w:r>
      <w:smartTag w:uri="urn:schemas-microsoft-com:office:smarttags" w:element="PlaceType">
        <w:r w:rsidRPr="004E61D3">
          <w:rPr>
            <w:rFonts w:ascii="Georgia" w:hAnsi="Georgia"/>
            <w:b/>
            <w:sz w:val="40"/>
          </w:rPr>
          <w:t>School</w:t>
        </w:r>
      </w:smartTag>
    </w:smartTag>
    <w:r w:rsidRPr="004E61D3">
      <w:rPr>
        <w:rFonts w:ascii="Georgia" w:hAnsi="Georgia"/>
        <w:b/>
        <w:sz w:val="40"/>
      </w:rPr>
      <w:t xml:space="preserve"> Employee Benefit Trust</w:t>
    </w:r>
  </w:p>
  <w:p w:rsidR="00577EE7" w:rsidRPr="004E61D3" w:rsidRDefault="00577EE7" w:rsidP="007F523C">
    <w:pPr>
      <w:jc w:val="center"/>
      <w:rPr>
        <w:rFonts w:ascii="Georgia" w:hAnsi="Georgia"/>
        <w:b/>
        <w:sz w:val="32"/>
        <w:szCs w:val="32"/>
      </w:rPr>
    </w:pPr>
    <w:r w:rsidRPr="004E61D3">
      <w:rPr>
        <w:rFonts w:ascii="Georgia" w:hAnsi="Georgia"/>
        <w:b/>
        <w:sz w:val="32"/>
        <w:szCs w:val="32"/>
      </w:rPr>
      <w:t>2014-15 Overview</w:t>
    </w:r>
  </w:p>
  <w:p w:rsidR="00577EE7" w:rsidRPr="00CC7B0B" w:rsidRDefault="00577EE7" w:rsidP="007F523C">
    <w:pPr>
      <w:tabs>
        <w:tab w:val="left" w:pos="9180"/>
      </w:tabs>
      <w:rPr>
        <w:rFonts w:ascii="Footlight MT Light" w:hAnsi="Footlight MT Light"/>
        <w:u w:val="double"/>
      </w:rPr>
    </w:pPr>
    <w:r w:rsidRPr="00CC7B0B">
      <w:rPr>
        <w:rFonts w:ascii="Footlight MT Light" w:hAnsi="Footlight MT Light"/>
        <w:u w:val="double"/>
      </w:rPr>
      <w:tab/>
    </w:r>
  </w:p>
  <w:p w:rsidR="00577EE7" w:rsidRPr="001E01D1" w:rsidRDefault="00577EE7">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6A4F"/>
    <w:multiLevelType w:val="hybridMultilevel"/>
    <w:tmpl w:val="52BC5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D82B37"/>
    <w:multiLevelType w:val="hybridMultilevel"/>
    <w:tmpl w:val="FA5EAA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DB1D49"/>
    <w:multiLevelType w:val="hybridMultilevel"/>
    <w:tmpl w:val="766EC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8D3A5C"/>
    <w:multiLevelType w:val="hybridMultilevel"/>
    <w:tmpl w:val="A08454D4"/>
    <w:lvl w:ilvl="0" w:tplc="BC56B76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46"/>
    <w:rsid w:val="00197942"/>
    <w:rsid w:val="004E61D3"/>
    <w:rsid w:val="00577EE7"/>
    <w:rsid w:val="00593C73"/>
    <w:rsid w:val="00636412"/>
    <w:rsid w:val="00703107"/>
    <w:rsid w:val="00723ECE"/>
    <w:rsid w:val="007355D5"/>
    <w:rsid w:val="007F523C"/>
    <w:rsid w:val="00A02446"/>
    <w:rsid w:val="00A86DF8"/>
    <w:rsid w:val="00BA5F4A"/>
    <w:rsid w:val="00E05318"/>
    <w:rsid w:val="00F472D6"/>
    <w:rsid w:val="00FA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4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446"/>
    <w:pPr>
      <w:tabs>
        <w:tab w:val="center" w:pos="4320"/>
        <w:tab w:val="right" w:pos="8640"/>
      </w:tabs>
    </w:pPr>
  </w:style>
  <w:style w:type="character" w:customStyle="1" w:styleId="HeaderChar">
    <w:name w:val="Header Char"/>
    <w:basedOn w:val="DefaultParagraphFont"/>
    <w:link w:val="Header"/>
    <w:rsid w:val="00A02446"/>
    <w:rPr>
      <w:rFonts w:ascii="Times New Roman" w:eastAsia="Times New Roman" w:hAnsi="Times New Roman" w:cs="Times New Roman"/>
      <w:sz w:val="24"/>
      <w:szCs w:val="24"/>
    </w:rPr>
  </w:style>
  <w:style w:type="paragraph" w:styleId="Footer">
    <w:name w:val="footer"/>
    <w:basedOn w:val="Normal"/>
    <w:link w:val="FooterChar"/>
    <w:rsid w:val="00A02446"/>
    <w:pPr>
      <w:tabs>
        <w:tab w:val="center" w:pos="4320"/>
        <w:tab w:val="right" w:pos="8640"/>
      </w:tabs>
    </w:pPr>
  </w:style>
  <w:style w:type="character" w:customStyle="1" w:styleId="FooterChar">
    <w:name w:val="Footer Char"/>
    <w:basedOn w:val="DefaultParagraphFont"/>
    <w:link w:val="Footer"/>
    <w:rsid w:val="00A02446"/>
    <w:rPr>
      <w:rFonts w:ascii="Times New Roman" w:eastAsia="Times New Roman" w:hAnsi="Times New Roman" w:cs="Times New Roman"/>
      <w:sz w:val="24"/>
      <w:szCs w:val="24"/>
    </w:rPr>
  </w:style>
  <w:style w:type="paragraph" w:styleId="NormalWeb">
    <w:name w:val="Normal (Web)"/>
    <w:basedOn w:val="Normal"/>
    <w:uiPriority w:val="99"/>
    <w:unhideWhenUsed/>
    <w:rsid w:val="00A02446"/>
    <w:pPr>
      <w:spacing w:before="100" w:beforeAutospacing="1" w:after="100" w:afterAutospacing="1"/>
    </w:pPr>
    <w:rPr>
      <w:rFonts w:ascii="Arial" w:hAnsi="Arial" w:cs="Arial"/>
      <w:sz w:val="18"/>
      <w:szCs w:val="18"/>
    </w:rPr>
  </w:style>
  <w:style w:type="paragraph" w:styleId="BalloonText">
    <w:name w:val="Balloon Text"/>
    <w:basedOn w:val="Normal"/>
    <w:link w:val="BalloonTextChar"/>
    <w:uiPriority w:val="99"/>
    <w:semiHidden/>
    <w:unhideWhenUsed/>
    <w:rsid w:val="00A02446"/>
    <w:rPr>
      <w:rFonts w:ascii="Tahoma" w:hAnsi="Tahoma" w:cs="Tahoma"/>
      <w:sz w:val="16"/>
      <w:szCs w:val="16"/>
    </w:rPr>
  </w:style>
  <w:style w:type="character" w:customStyle="1" w:styleId="BalloonTextChar">
    <w:name w:val="Balloon Text Char"/>
    <w:basedOn w:val="DefaultParagraphFont"/>
    <w:link w:val="BalloonText"/>
    <w:uiPriority w:val="99"/>
    <w:semiHidden/>
    <w:rsid w:val="00A02446"/>
    <w:rPr>
      <w:rFonts w:ascii="Tahoma" w:eastAsia="Times New Roman" w:hAnsi="Tahoma" w:cs="Tahoma"/>
      <w:sz w:val="16"/>
      <w:szCs w:val="16"/>
    </w:rPr>
  </w:style>
  <w:style w:type="paragraph" w:styleId="ListParagraph">
    <w:name w:val="List Paragraph"/>
    <w:basedOn w:val="Normal"/>
    <w:uiPriority w:val="34"/>
    <w:qFormat/>
    <w:rsid w:val="00197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4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446"/>
    <w:pPr>
      <w:tabs>
        <w:tab w:val="center" w:pos="4320"/>
        <w:tab w:val="right" w:pos="8640"/>
      </w:tabs>
    </w:pPr>
  </w:style>
  <w:style w:type="character" w:customStyle="1" w:styleId="HeaderChar">
    <w:name w:val="Header Char"/>
    <w:basedOn w:val="DefaultParagraphFont"/>
    <w:link w:val="Header"/>
    <w:rsid w:val="00A02446"/>
    <w:rPr>
      <w:rFonts w:ascii="Times New Roman" w:eastAsia="Times New Roman" w:hAnsi="Times New Roman" w:cs="Times New Roman"/>
      <w:sz w:val="24"/>
      <w:szCs w:val="24"/>
    </w:rPr>
  </w:style>
  <w:style w:type="paragraph" w:styleId="Footer">
    <w:name w:val="footer"/>
    <w:basedOn w:val="Normal"/>
    <w:link w:val="FooterChar"/>
    <w:rsid w:val="00A02446"/>
    <w:pPr>
      <w:tabs>
        <w:tab w:val="center" w:pos="4320"/>
        <w:tab w:val="right" w:pos="8640"/>
      </w:tabs>
    </w:pPr>
  </w:style>
  <w:style w:type="character" w:customStyle="1" w:styleId="FooterChar">
    <w:name w:val="Footer Char"/>
    <w:basedOn w:val="DefaultParagraphFont"/>
    <w:link w:val="Footer"/>
    <w:rsid w:val="00A02446"/>
    <w:rPr>
      <w:rFonts w:ascii="Times New Roman" w:eastAsia="Times New Roman" w:hAnsi="Times New Roman" w:cs="Times New Roman"/>
      <w:sz w:val="24"/>
      <w:szCs w:val="24"/>
    </w:rPr>
  </w:style>
  <w:style w:type="paragraph" w:styleId="NormalWeb">
    <w:name w:val="Normal (Web)"/>
    <w:basedOn w:val="Normal"/>
    <w:uiPriority w:val="99"/>
    <w:unhideWhenUsed/>
    <w:rsid w:val="00A02446"/>
    <w:pPr>
      <w:spacing w:before="100" w:beforeAutospacing="1" w:after="100" w:afterAutospacing="1"/>
    </w:pPr>
    <w:rPr>
      <w:rFonts w:ascii="Arial" w:hAnsi="Arial" w:cs="Arial"/>
      <w:sz w:val="18"/>
      <w:szCs w:val="18"/>
    </w:rPr>
  </w:style>
  <w:style w:type="paragraph" w:styleId="BalloonText">
    <w:name w:val="Balloon Text"/>
    <w:basedOn w:val="Normal"/>
    <w:link w:val="BalloonTextChar"/>
    <w:uiPriority w:val="99"/>
    <w:semiHidden/>
    <w:unhideWhenUsed/>
    <w:rsid w:val="00A02446"/>
    <w:rPr>
      <w:rFonts w:ascii="Tahoma" w:hAnsi="Tahoma" w:cs="Tahoma"/>
      <w:sz w:val="16"/>
      <w:szCs w:val="16"/>
    </w:rPr>
  </w:style>
  <w:style w:type="character" w:customStyle="1" w:styleId="BalloonTextChar">
    <w:name w:val="Balloon Text Char"/>
    <w:basedOn w:val="DefaultParagraphFont"/>
    <w:link w:val="BalloonText"/>
    <w:uiPriority w:val="99"/>
    <w:semiHidden/>
    <w:rsid w:val="00A02446"/>
    <w:rPr>
      <w:rFonts w:ascii="Tahoma" w:eastAsia="Times New Roman" w:hAnsi="Tahoma" w:cs="Tahoma"/>
      <w:sz w:val="16"/>
      <w:szCs w:val="16"/>
    </w:rPr>
  </w:style>
  <w:style w:type="paragraph" w:styleId="ListParagraph">
    <w:name w:val="List Paragraph"/>
    <w:basedOn w:val="Normal"/>
    <w:uiPriority w:val="34"/>
    <w:qFormat/>
    <w:rsid w:val="00197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Ringo, Molly</dc:creator>
  <cp:lastModifiedBy>Newcomb, Kellee</cp:lastModifiedBy>
  <cp:revision>13</cp:revision>
  <cp:lastPrinted>2015-01-27T15:56:00Z</cp:lastPrinted>
  <dcterms:created xsi:type="dcterms:W3CDTF">2014-06-03T16:38:00Z</dcterms:created>
  <dcterms:modified xsi:type="dcterms:W3CDTF">2015-02-06T23:05:00Z</dcterms:modified>
</cp:coreProperties>
</file>